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9C3D" w14:textId="77777777" w:rsidR="00AD2637" w:rsidRPr="00867E42" w:rsidRDefault="00AD2637" w:rsidP="00AD2637">
      <w:pPr>
        <w:jc w:val="both"/>
        <w:rPr>
          <w:rFonts w:ascii="Comic Sans MS" w:hAnsi="Comic Sans MS"/>
          <w:lang w:val="nl-BE" w:eastAsia="nl-BE"/>
        </w:rPr>
      </w:pPr>
    </w:p>
    <w:p w14:paraId="64ECA859" w14:textId="77777777" w:rsidR="00AD2637" w:rsidRDefault="00AD2637" w:rsidP="00AD2637">
      <w:pPr>
        <w:pBdr>
          <w:top w:val="single" w:sz="4" w:space="1" w:color="auto"/>
          <w:left w:val="single" w:sz="4" w:space="4" w:color="auto"/>
          <w:bottom w:val="single" w:sz="4" w:space="0" w:color="auto"/>
          <w:right w:val="single" w:sz="4" w:space="4" w:color="auto"/>
        </w:pBdr>
        <w:shd w:val="clear" w:color="auto" w:fill="B4C6E7" w:themeFill="accent1" w:themeFillTint="66"/>
        <w:jc w:val="center"/>
        <w:rPr>
          <w:rFonts w:ascii="Comic Sans MS" w:hAnsi="Comic Sans MS"/>
        </w:rPr>
      </w:pPr>
      <w:r>
        <w:rPr>
          <w:rFonts w:ascii="Comic Sans MS" w:hAnsi="Comic Sans MS"/>
        </w:rPr>
        <w:t xml:space="preserve"> Clubethiek</w:t>
      </w:r>
    </w:p>
    <w:p w14:paraId="66035684" w14:textId="77777777" w:rsidR="00AD2637" w:rsidRDefault="00AD2637" w:rsidP="00AD2637">
      <w:pPr>
        <w:rPr>
          <w:rFonts w:ascii="Comic Sans MS" w:hAnsi="Comic Sans MS"/>
          <w:lang w:val="nl-BE" w:eastAsia="nl-BE"/>
        </w:rPr>
      </w:pPr>
    </w:p>
    <w:p w14:paraId="291AED48" w14:textId="77777777" w:rsidR="00AD2637" w:rsidRDefault="00AD2637" w:rsidP="00AD2637">
      <w:pPr>
        <w:rPr>
          <w:rFonts w:ascii="Comic Sans MS" w:hAnsi="Comic Sans MS"/>
          <w:lang w:val="nl-BE" w:eastAsia="nl-BE"/>
        </w:rPr>
      </w:pPr>
      <w:r>
        <w:rPr>
          <w:rFonts w:ascii="Comic Sans MS" w:hAnsi="Comic Sans MS"/>
          <w:lang w:val="nl-BE" w:eastAsia="nl-BE"/>
        </w:rPr>
        <w:t>Onze clubethiek is gebaseerd op een aantal peilers:</w:t>
      </w:r>
    </w:p>
    <w:p w14:paraId="090DA925" w14:textId="77777777" w:rsidR="00AD2637" w:rsidRPr="00867E42" w:rsidRDefault="00AD2637" w:rsidP="00AD2637">
      <w:pPr>
        <w:rPr>
          <w:rFonts w:ascii="Comic Sans MS" w:hAnsi="Comic Sans MS"/>
          <w:lang w:val="nl-BE" w:eastAsia="nl-BE"/>
        </w:rPr>
      </w:pPr>
    </w:p>
    <w:p w14:paraId="6C1E9694" w14:textId="77777777" w:rsidR="00AD2637" w:rsidRPr="009D220D" w:rsidRDefault="00AD2637" w:rsidP="00AD2637">
      <w:pPr>
        <w:rPr>
          <w:rFonts w:ascii="Comic Sans MS" w:eastAsia="Times New Roman" w:hAnsi="Comic Sans MS" w:cs="Arial"/>
          <w:color w:val="000000" w:themeColor="text1"/>
          <w:shd w:val="clear" w:color="auto" w:fill="E9F5F5"/>
          <w:lang w:val="nl-BE" w:eastAsia="nl-NL"/>
        </w:rPr>
      </w:pPr>
      <w:r w:rsidRPr="009D220D">
        <w:rPr>
          <w:rFonts w:ascii="Comic Sans MS" w:eastAsia="Times New Roman" w:hAnsi="Comic Sans MS" w:cs="Arial"/>
          <w:b/>
          <w:color w:val="000000" w:themeColor="text1"/>
          <w:u w:val="single"/>
          <w:shd w:val="clear" w:color="auto" w:fill="E9F5F5"/>
          <w:lang w:val="nl-BE" w:eastAsia="nl-NL"/>
        </w:rPr>
        <w:t>Fair play</w:t>
      </w:r>
      <w:r w:rsidRPr="009D220D">
        <w:rPr>
          <w:rFonts w:ascii="Comic Sans MS" w:eastAsia="Times New Roman" w:hAnsi="Comic Sans MS" w:cs="Arial"/>
          <w:color w:val="000000" w:themeColor="text1"/>
          <w:shd w:val="clear" w:color="auto" w:fill="E9F5F5"/>
          <w:lang w:val="nl-BE" w:eastAsia="nl-NL"/>
        </w:rPr>
        <w:t xml:space="preserve"> is voor ons geen loos </w:t>
      </w:r>
      <w:r>
        <w:rPr>
          <w:rFonts w:ascii="Comic Sans MS" w:eastAsia="Times New Roman" w:hAnsi="Comic Sans MS" w:cs="Arial"/>
          <w:color w:val="000000" w:themeColor="text1"/>
          <w:shd w:val="clear" w:color="auto" w:fill="E9F5F5"/>
          <w:lang w:val="nl-BE" w:eastAsia="nl-NL"/>
        </w:rPr>
        <w:t>begrip.</w:t>
      </w:r>
    </w:p>
    <w:p w14:paraId="6C83970F" w14:textId="77777777" w:rsidR="00AD2637" w:rsidRPr="00BB60BD" w:rsidRDefault="00AD2637" w:rsidP="00AD2637">
      <w:pPr>
        <w:rPr>
          <w:rFonts w:ascii="Comic Sans MS" w:eastAsia="Times New Roman" w:hAnsi="Comic Sans MS" w:cs="Times New Roman"/>
          <w:color w:val="000000" w:themeColor="text1"/>
          <w:lang w:val="nl-BE" w:eastAsia="nl-NL"/>
        </w:rPr>
      </w:pPr>
      <w:r>
        <w:rPr>
          <w:rFonts w:ascii="Comic Sans MS" w:eastAsia="Times New Roman" w:hAnsi="Comic Sans MS" w:cs="Arial"/>
          <w:color w:val="000000" w:themeColor="text1"/>
          <w:shd w:val="clear" w:color="auto" w:fill="E9F5F5"/>
          <w:lang w:val="nl-BE" w:eastAsia="nl-NL"/>
        </w:rPr>
        <w:t>In de brede zin</w:t>
      </w:r>
      <w:r w:rsidRPr="00BB60BD">
        <w:rPr>
          <w:rFonts w:ascii="Comic Sans MS" w:eastAsia="Times New Roman" w:hAnsi="Comic Sans MS" w:cs="Arial"/>
          <w:color w:val="000000" w:themeColor="text1"/>
          <w:shd w:val="clear" w:color="auto" w:fill="E9F5F5"/>
          <w:lang w:val="nl-BE" w:eastAsia="nl-NL"/>
        </w:rPr>
        <w:t> slaat fair play op een manier van denken</w:t>
      </w:r>
      <w:r>
        <w:rPr>
          <w:rFonts w:ascii="Comic Sans MS" w:eastAsia="Times New Roman" w:hAnsi="Comic Sans MS" w:cs="Arial"/>
          <w:color w:val="000000" w:themeColor="text1"/>
          <w:shd w:val="clear" w:color="auto" w:fill="E9F5F5"/>
          <w:lang w:val="nl-BE" w:eastAsia="nl-NL"/>
        </w:rPr>
        <w:t>. Het</w:t>
      </w:r>
      <w:r w:rsidRPr="00BB60BD">
        <w:rPr>
          <w:rFonts w:ascii="Comic Sans MS" w:eastAsia="Times New Roman" w:hAnsi="Comic Sans MS" w:cs="Arial"/>
          <w:color w:val="000000" w:themeColor="text1"/>
          <w:shd w:val="clear" w:color="auto" w:fill="E9F5F5"/>
          <w:lang w:val="nl-BE" w:eastAsia="nl-NL"/>
        </w:rPr>
        <w:t xml:space="preserve"> bevat</w:t>
      </w:r>
      <w:r>
        <w:rPr>
          <w:rFonts w:ascii="Comic Sans MS" w:eastAsia="Times New Roman" w:hAnsi="Comic Sans MS" w:cs="Arial"/>
          <w:color w:val="000000" w:themeColor="text1"/>
          <w:shd w:val="clear" w:color="auto" w:fill="E9F5F5"/>
          <w:lang w:val="nl-BE" w:eastAsia="nl-NL"/>
        </w:rPr>
        <w:t xml:space="preserve"> </w:t>
      </w:r>
      <w:r w:rsidRPr="00BB60BD">
        <w:rPr>
          <w:rFonts w:ascii="Comic Sans MS" w:eastAsia="Times New Roman" w:hAnsi="Comic Sans MS" w:cs="Arial"/>
          <w:color w:val="000000" w:themeColor="text1"/>
          <w:shd w:val="clear" w:color="auto" w:fill="E9F5F5"/>
          <w:lang w:val="nl-BE" w:eastAsia="nl-NL"/>
        </w:rPr>
        <w:t xml:space="preserve">fundamentele waarden die centraal staan binnen </w:t>
      </w:r>
      <w:r w:rsidRPr="009D220D">
        <w:rPr>
          <w:rFonts w:ascii="Comic Sans MS" w:eastAsia="Times New Roman" w:hAnsi="Comic Sans MS" w:cs="Arial"/>
          <w:color w:val="000000" w:themeColor="text1"/>
          <w:shd w:val="clear" w:color="auto" w:fill="E9F5F5"/>
          <w:lang w:val="nl-BE" w:eastAsia="nl-NL"/>
        </w:rPr>
        <w:t>onze activiteiten,</w:t>
      </w:r>
      <w:r w:rsidRPr="00BB60BD">
        <w:rPr>
          <w:rFonts w:ascii="Comic Sans MS" w:eastAsia="Times New Roman" w:hAnsi="Comic Sans MS" w:cs="Arial"/>
          <w:color w:val="000000" w:themeColor="text1"/>
          <w:shd w:val="clear" w:color="auto" w:fill="E9F5F5"/>
          <w:lang w:val="nl-BE" w:eastAsia="nl-NL"/>
        </w:rPr>
        <w:t xml:space="preserve"> en die kunnen vertaald worden naar de bredere samenleving. Hieronder vallen waarden en thema’s als vals spelen, sportiviteit, respect, doping, geweld, grensoverschrijdend gedrag, gelijke kansen, integriteit, solidariteit etc.</w:t>
      </w:r>
    </w:p>
    <w:p w14:paraId="0F471EDA" w14:textId="77777777" w:rsidR="00AD2637" w:rsidRDefault="00AD2637" w:rsidP="00AD2637">
      <w:pPr>
        <w:rPr>
          <w:rFonts w:ascii="Comic Sans MS" w:hAnsi="Comic Sans MS"/>
          <w:lang w:val="nl-BE"/>
        </w:rPr>
      </w:pPr>
    </w:p>
    <w:p w14:paraId="3677432C" w14:textId="77777777" w:rsidR="00AD2637" w:rsidRDefault="00AD2637" w:rsidP="00AD2637">
      <w:pPr>
        <w:rPr>
          <w:rFonts w:ascii="Comic Sans MS" w:eastAsia="Times New Roman" w:hAnsi="Comic Sans MS" w:cs="Arial"/>
          <w:color w:val="000000" w:themeColor="text1"/>
          <w:lang w:val="nl-BE" w:eastAsia="nl-NL"/>
        </w:rPr>
      </w:pPr>
      <w:r w:rsidRPr="009D220D">
        <w:rPr>
          <w:rFonts w:ascii="Comic Sans MS" w:eastAsia="Times New Roman" w:hAnsi="Comic Sans MS" w:cs="Arial"/>
          <w:b/>
          <w:color w:val="000000" w:themeColor="text1"/>
          <w:u w:val="single"/>
          <w:shd w:val="clear" w:color="auto" w:fill="E9F5F5"/>
          <w:lang w:val="nl-BE" w:eastAsia="nl-NL"/>
        </w:rPr>
        <w:t>Grensoverschrijdend gedrag</w:t>
      </w:r>
      <w:r>
        <w:rPr>
          <w:rFonts w:ascii="Comic Sans MS" w:eastAsia="Times New Roman" w:hAnsi="Comic Sans MS" w:cs="Arial"/>
          <w:color w:val="000000" w:themeColor="text1"/>
          <w:shd w:val="clear" w:color="auto" w:fill="E9F5F5"/>
          <w:lang w:val="nl-BE" w:eastAsia="nl-NL"/>
        </w:rPr>
        <w:t xml:space="preserve"> wordt bij ons niet getolereerd. </w:t>
      </w:r>
      <w:r w:rsidRPr="009D220D">
        <w:rPr>
          <w:rFonts w:ascii="Comic Sans MS" w:eastAsia="Times New Roman" w:hAnsi="Comic Sans MS" w:cs="Arial"/>
          <w:color w:val="000000" w:themeColor="text1"/>
          <w:shd w:val="clear" w:color="auto" w:fill="E9F5F5"/>
          <w:lang w:val="nl-BE" w:eastAsia="nl-NL"/>
        </w:rPr>
        <w:t>Ieder persoon en dus ook elke sporter heeft zijn grenzen. Deze grenzen zijn niet altijd zichtbaar en </w:t>
      </w:r>
      <w:r w:rsidRPr="009D220D">
        <w:rPr>
          <w:rFonts w:ascii="Comic Sans MS" w:eastAsia="Times New Roman" w:hAnsi="Comic Sans MS" w:cs="Arial"/>
          <w:color w:val="000000" w:themeColor="text1"/>
          <w:lang w:val="nl-BE" w:eastAsia="nl-NL"/>
        </w:rPr>
        <w:t> zijn voor elke persoon of sociale groep verschillend. Wanneer je iemands grenzen overschrijdt, schaadt je zijn of haar integriteit. Iemand kan zowel op fysiek, psychisch als seksueel vlak grenzen overschrijden. Pesten is eveneens een vorm van grensoverschrijdend gedrag. Om een veilig sportklimaat uit te bouwen, is het dan ook van belang om grensoverschrijdend gedrag in de eerste plaats te voorkomen. Daarnaast is het belangrijk om actief en pedagogisch te reageren als dit zich voordoet en dit ten aanzien van alle betrokkenen binnen de sportomgeving.</w:t>
      </w:r>
    </w:p>
    <w:p w14:paraId="1858CEBF" w14:textId="77777777" w:rsidR="00AD2637" w:rsidRDefault="00AD2637" w:rsidP="00AD2637">
      <w:pPr>
        <w:rPr>
          <w:rFonts w:ascii="Comic Sans MS" w:eastAsia="Times New Roman" w:hAnsi="Comic Sans MS" w:cs="Arial"/>
          <w:color w:val="000000" w:themeColor="text1"/>
          <w:lang w:val="nl-BE" w:eastAsia="nl-NL"/>
        </w:rPr>
      </w:pPr>
    </w:p>
    <w:p w14:paraId="22002E1C" w14:textId="77777777" w:rsidR="00AD2637" w:rsidRDefault="00AD2637" w:rsidP="00AD2637">
      <w:pPr>
        <w:rPr>
          <w:rFonts w:ascii="Comic Sans MS" w:eastAsia="Times New Roman" w:hAnsi="Comic Sans MS" w:cs="Arial"/>
          <w:color w:val="000000" w:themeColor="text1"/>
          <w:shd w:val="clear" w:color="auto" w:fill="FFFFFF"/>
          <w:lang w:val="nl-BE" w:eastAsia="nl-NL"/>
        </w:rPr>
      </w:pPr>
      <w:r w:rsidRPr="00B216BD">
        <w:rPr>
          <w:rFonts w:ascii="Comic Sans MS" w:eastAsia="Times New Roman" w:hAnsi="Comic Sans MS" w:cs="Arial"/>
          <w:b/>
          <w:color w:val="000000" w:themeColor="text1"/>
          <w:u w:val="single"/>
          <w:lang w:val="nl-BE" w:eastAsia="nl-NL"/>
        </w:rPr>
        <w:t>Gender- en seksuele diversiteit</w:t>
      </w:r>
      <w:r>
        <w:rPr>
          <w:rFonts w:ascii="Comic Sans MS" w:eastAsia="Times New Roman" w:hAnsi="Comic Sans MS" w:cs="Arial"/>
          <w:color w:val="000000" w:themeColor="text1"/>
          <w:lang w:val="nl-BE" w:eastAsia="nl-NL"/>
        </w:rPr>
        <w:t xml:space="preserve"> gaat over </w:t>
      </w:r>
      <w:r w:rsidRPr="00B216BD">
        <w:rPr>
          <w:rFonts w:ascii="Comic Sans MS" w:eastAsia="Times New Roman" w:hAnsi="Comic Sans MS" w:cs="Arial"/>
          <w:color w:val="000000" w:themeColor="text1"/>
          <w:shd w:val="clear" w:color="auto" w:fill="FFFFFF"/>
          <w:lang w:val="nl-BE" w:eastAsia="nl-NL"/>
        </w:rPr>
        <w:t>normen, waarden en verwachtingen die aan het biologische geslacht worden gekoppeld.</w:t>
      </w:r>
    </w:p>
    <w:p w14:paraId="7BF5AEE7" w14:textId="77777777" w:rsidR="00AD2637" w:rsidRDefault="00AD2637" w:rsidP="00AD2637">
      <w:pPr>
        <w:rPr>
          <w:rFonts w:ascii="Comic Sans MS" w:eastAsia="Times New Roman" w:hAnsi="Comic Sans MS" w:cs="Times New Roman"/>
          <w:lang w:val="nl-BE" w:eastAsia="nl-NL"/>
        </w:rPr>
      </w:pPr>
      <w:r w:rsidRPr="00B216BD">
        <w:rPr>
          <w:rFonts w:ascii="Comic Sans MS" w:eastAsia="Times New Roman" w:hAnsi="Comic Sans MS" w:cs="Times New Roman"/>
          <w:lang w:val="nl-BE" w:eastAsia="nl-NL"/>
        </w:rPr>
        <w:t>In onze club kan en mag iedereen zichzelf zijn!</w:t>
      </w:r>
    </w:p>
    <w:p w14:paraId="1B43BFBE" w14:textId="77777777" w:rsidR="00AD2637" w:rsidRDefault="00AD2637" w:rsidP="00AD2637">
      <w:pPr>
        <w:rPr>
          <w:rFonts w:ascii="Comic Sans MS" w:eastAsia="Times New Roman" w:hAnsi="Comic Sans MS" w:cs="Times New Roman"/>
          <w:lang w:val="nl-BE" w:eastAsia="nl-NL"/>
        </w:rPr>
      </w:pPr>
    </w:p>
    <w:p w14:paraId="111F9E30" w14:textId="77777777" w:rsidR="00AD2637" w:rsidRDefault="00AD2637" w:rsidP="00AD2637">
      <w:pPr>
        <w:jc w:val="both"/>
        <w:rPr>
          <w:rFonts w:ascii="Comic Sans MS" w:hAnsi="Comic Sans MS"/>
          <w:lang w:val="nl-BE" w:eastAsia="nl-BE"/>
        </w:rPr>
      </w:pPr>
      <w:r>
        <w:rPr>
          <w:rFonts w:ascii="Comic Sans MS" w:hAnsi="Comic Sans MS"/>
          <w:lang w:val="nl-BE" w:eastAsia="nl-BE"/>
        </w:rPr>
        <w:t xml:space="preserve">Voor ethische problemen hebben we een vertrouwenspersoon (API), die te contacteren is via: </w:t>
      </w:r>
      <w:hyperlink r:id="rId6" w:history="1">
        <w:r w:rsidRPr="0077503F">
          <w:rPr>
            <w:rStyle w:val="Hyperlink"/>
            <w:rFonts w:ascii="Comic Sans MS" w:hAnsi="Comic Sans MS"/>
            <w:lang w:val="nl-BE" w:eastAsia="nl-BE"/>
          </w:rPr>
          <w:t>vera.de.groof@telenet.be</w:t>
        </w:r>
      </w:hyperlink>
      <w:r>
        <w:rPr>
          <w:rFonts w:ascii="Comic Sans MS" w:hAnsi="Comic Sans MS"/>
          <w:lang w:val="nl-BE" w:eastAsia="nl-BE"/>
        </w:rPr>
        <w:t xml:space="preserve"> – 0486/31 60 15</w:t>
      </w:r>
    </w:p>
    <w:p w14:paraId="050459D4" w14:textId="77777777" w:rsidR="00AD2637" w:rsidRDefault="00AD2637" w:rsidP="00AD2637">
      <w:pPr>
        <w:jc w:val="both"/>
        <w:rPr>
          <w:rFonts w:ascii="Comic Sans MS" w:hAnsi="Comic Sans MS"/>
          <w:lang w:val="nl-BE" w:eastAsia="nl-BE"/>
        </w:rPr>
      </w:pPr>
      <w:r>
        <w:rPr>
          <w:rFonts w:ascii="Comic Sans MS" w:hAnsi="Comic Sans MS"/>
          <w:lang w:val="nl-BE" w:eastAsia="nl-BE"/>
        </w:rPr>
        <w:t>(zie ook startpagina website)</w:t>
      </w:r>
    </w:p>
    <w:p w14:paraId="12F6CAF2" w14:textId="77777777" w:rsidR="00AD2637" w:rsidRDefault="00AD2637" w:rsidP="00AD2637">
      <w:pPr>
        <w:rPr>
          <w:rFonts w:ascii="Comic Sans MS" w:eastAsia="Times New Roman" w:hAnsi="Comic Sans MS" w:cs="Times New Roman"/>
          <w:color w:val="000000" w:themeColor="text1"/>
          <w:lang w:val="nl-BE" w:eastAsia="nl-NL"/>
        </w:rPr>
      </w:pPr>
    </w:p>
    <w:p w14:paraId="20D470D8" w14:textId="77777777" w:rsidR="00AD2637" w:rsidRPr="00765597" w:rsidRDefault="00AD2637" w:rsidP="00AD2637">
      <w:pPr>
        <w:rPr>
          <w:rFonts w:ascii="Comic Sans MS" w:eastAsia="Times New Roman" w:hAnsi="Comic Sans MS" w:cs="Arial"/>
          <w:color w:val="000000" w:themeColor="text1"/>
          <w:lang w:val="nl-BE" w:eastAsia="nl-NL"/>
        </w:rPr>
      </w:pPr>
      <w:r w:rsidRPr="00765597">
        <w:rPr>
          <w:rFonts w:ascii="Comic Sans MS" w:eastAsia="Times New Roman" w:hAnsi="Comic Sans MS" w:cs="Arial"/>
          <w:b/>
          <w:color w:val="000000" w:themeColor="text1"/>
          <w:u w:val="single"/>
          <w:lang w:val="nl-BE" w:eastAsia="nl-NL"/>
        </w:rPr>
        <w:t>Ouders spelen een centrale rol</w:t>
      </w:r>
      <w:r w:rsidRPr="00765597">
        <w:rPr>
          <w:rFonts w:ascii="Comic Sans MS" w:eastAsia="Times New Roman" w:hAnsi="Comic Sans MS" w:cs="Arial"/>
          <w:color w:val="000000" w:themeColor="text1"/>
          <w:lang w:val="nl-BE" w:eastAsia="nl-NL"/>
        </w:rPr>
        <w:t xml:space="preserve"> in de ontwikkeling van jonge sporters.</w:t>
      </w:r>
    </w:p>
    <w:p w14:paraId="10F9DA86" w14:textId="71BD4909" w:rsidR="00AD2637" w:rsidRPr="00765597" w:rsidRDefault="00AD2637" w:rsidP="00AD2637">
      <w:pPr>
        <w:rPr>
          <w:rFonts w:ascii="Comic Sans MS" w:eastAsia="Times New Roman" w:hAnsi="Comic Sans MS" w:cs="Arial"/>
          <w:color w:val="000000" w:themeColor="text1"/>
          <w:lang w:val="nl-BE" w:eastAsia="nl-NL"/>
        </w:rPr>
      </w:pPr>
      <w:r w:rsidRPr="00765597">
        <w:rPr>
          <w:rFonts w:ascii="Comic Sans MS" w:eastAsia="Times New Roman" w:hAnsi="Comic Sans MS" w:cs="Arial"/>
          <w:color w:val="000000" w:themeColor="text1"/>
          <w:lang w:val="nl-BE" w:eastAsia="nl-NL"/>
        </w:rPr>
        <w:t>Kinderen doen graag aan sport omdat ze er plezier aan beleven, vrienden maken, hun energie erin kwijt kunnen en al sportend nieuwe vaardigheden leren. Een stimulerende ouder-kindrelatie zorgt voor een groter sportplezier, wat op zijn beurt weer leidt tot betere prestaties en de kans op life-time sporten vergroot. Het is dus van belang om hen positief te motiveren en een sportieve sfeer te creëren.</w:t>
      </w:r>
      <w:r w:rsidR="00A40EC7">
        <w:rPr>
          <w:rFonts w:ascii="Comic Sans MS" w:eastAsia="Times New Roman" w:hAnsi="Comic Sans MS" w:cs="Arial"/>
          <w:color w:val="000000" w:themeColor="text1"/>
          <w:lang w:val="nl-BE" w:eastAsia="nl-NL"/>
        </w:rPr>
        <w:t xml:space="preserve"> Om de interactie met de ouders zo hoog mogelijk te houden, posten we regelmatig foto’s en filmpjes op de website en de facebookpagina. Op die manier hebben de ouders een open raam op de lessen. Om de lessen zelf zo vlot mogelijk te laten verlopen, is het niet toegelaten om in de oefenruimte aanwezig te blijven</w:t>
      </w:r>
      <w:r w:rsidR="00307CBB">
        <w:rPr>
          <w:rFonts w:ascii="Comic Sans MS" w:eastAsia="Times New Roman" w:hAnsi="Comic Sans MS" w:cs="Arial"/>
          <w:color w:val="000000" w:themeColor="text1"/>
          <w:lang w:val="nl-BE" w:eastAsia="nl-NL"/>
        </w:rPr>
        <w:t>, en dit in parallel met het onderwijs.</w:t>
      </w:r>
    </w:p>
    <w:p w14:paraId="5C41082A" w14:textId="77777777" w:rsidR="00AD2637" w:rsidRPr="00BB60BD" w:rsidRDefault="00AD2637" w:rsidP="00AD2637">
      <w:pPr>
        <w:rPr>
          <w:rFonts w:ascii="Comic Sans MS" w:hAnsi="Comic Sans MS"/>
          <w:lang w:val="nl-BE"/>
        </w:rPr>
      </w:pPr>
    </w:p>
    <w:p w14:paraId="45E32A05" w14:textId="77777777" w:rsidR="00AD2637" w:rsidRDefault="00AD2637" w:rsidP="00AD2637">
      <w:pPr>
        <w:rPr>
          <w:rFonts w:ascii="Comic Sans MS" w:hAnsi="Comic Sans MS"/>
        </w:rPr>
      </w:pPr>
      <w:r w:rsidRPr="00765597">
        <w:rPr>
          <w:rFonts w:ascii="Comic Sans MS" w:hAnsi="Comic Sans MS"/>
          <w:b/>
          <w:u w:val="single"/>
        </w:rPr>
        <w:lastRenderedPageBreak/>
        <w:t>Een gezonde levensstijl</w:t>
      </w:r>
      <w:r>
        <w:rPr>
          <w:rFonts w:ascii="Comic Sans MS" w:hAnsi="Comic Sans MS"/>
        </w:rPr>
        <w:t xml:space="preserve"> propageren wij voor alle leden. Uit onderzoek blijkt dat kinderen in Vlaanderen over het algemeen te weinig bewegen. Daardoor kampen velen met overgewicht, motorische achterstand en houdingsafwijkingen. </w:t>
      </w:r>
    </w:p>
    <w:p w14:paraId="36CFD7D6" w14:textId="77777777" w:rsidR="00AD2637" w:rsidRDefault="00AD2637" w:rsidP="00AD2637">
      <w:pPr>
        <w:rPr>
          <w:rFonts w:ascii="Comic Sans MS" w:hAnsi="Comic Sans MS"/>
        </w:rPr>
      </w:pPr>
      <w:r>
        <w:rPr>
          <w:rFonts w:ascii="Comic Sans MS" w:hAnsi="Comic Sans MS"/>
        </w:rPr>
        <w:t xml:space="preserve">Om de lijn van de gezonde levensstijl te volgen, vragen we om in de pauze enkel een droge koek of fruit (i.p.v. chocoladekoek), en als drank enkel water (i.p.v. suikerhoudende producten) te voorzien. </w:t>
      </w:r>
    </w:p>
    <w:p w14:paraId="5E97F44C" w14:textId="77777777" w:rsidR="00AD2637" w:rsidRDefault="00AD2637" w:rsidP="00AD2637">
      <w:pPr>
        <w:rPr>
          <w:rFonts w:ascii="Comic Sans MS" w:hAnsi="Comic Sans MS"/>
        </w:rPr>
      </w:pPr>
      <w:r>
        <w:rPr>
          <w:rFonts w:ascii="Comic Sans MS" w:hAnsi="Comic Sans MS"/>
        </w:rPr>
        <w:t>Tevens weren we elke vorm van ongezonde genotsmiddelen, zoals alcohol, rookwaren, en zeker drugs.</w:t>
      </w:r>
    </w:p>
    <w:p w14:paraId="0683F35C" w14:textId="77777777" w:rsidR="00AD2637" w:rsidRDefault="00AD2637"/>
    <w:sectPr w:rsidR="00AD2637" w:rsidSect="00F159C6">
      <w:headerReference w:type="even" r:id="rId7"/>
      <w:headerReference w:type="default" r:id="rId8"/>
      <w:footerReference w:type="even" r:id="rId9"/>
      <w:footerReference w:type="default" r:id="rId10"/>
      <w:headerReference w:type="first" r:id="rId11"/>
      <w:footerReference w:type="first" r:id="rId12"/>
      <w:pgSz w:w="11900" w:h="16840"/>
      <w:pgMar w:top="56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2D7B" w14:textId="77777777" w:rsidR="00FB0F15" w:rsidRDefault="00FB0F15">
      <w:r>
        <w:separator/>
      </w:r>
    </w:p>
  </w:endnote>
  <w:endnote w:type="continuationSeparator" w:id="0">
    <w:p w14:paraId="3E087840" w14:textId="77777777" w:rsidR="00FB0F15" w:rsidRDefault="00F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646C" w14:textId="77777777" w:rsidR="00F159C6" w:rsidRDefault="00FB0F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017D" w14:textId="77777777" w:rsidR="00F159C6" w:rsidRDefault="00FB0F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2BAD" w14:textId="77777777" w:rsidR="00F159C6" w:rsidRDefault="00FB0F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AF6A" w14:textId="77777777" w:rsidR="00FB0F15" w:rsidRDefault="00FB0F15">
      <w:r>
        <w:separator/>
      </w:r>
    </w:p>
  </w:footnote>
  <w:footnote w:type="continuationSeparator" w:id="0">
    <w:p w14:paraId="6CCB8707" w14:textId="77777777" w:rsidR="00FB0F15" w:rsidRDefault="00FB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9775" w14:textId="77777777" w:rsidR="00F159C6" w:rsidRDefault="00FB0F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CCD" w14:textId="77777777" w:rsidR="00F159C6" w:rsidRDefault="00FB0F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ACFE" w14:textId="77777777" w:rsidR="00F159C6" w:rsidRDefault="00FB0F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37"/>
    <w:rsid w:val="00307CBB"/>
    <w:rsid w:val="003D5BA1"/>
    <w:rsid w:val="00A40EC7"/>
    <w:rsid w:val="00AD2637"/>
    <w:rsid w:val="00FB0F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84D6"/>
  <w15:chartTrackingRefBased/>
  <w15:docId w15:val="{970BDC49-8EF2-9246-85D6-9B25A61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637"/>
    <w:rPr>
      <w:rFonts w:eastAsiaTheme="minorEastAsia"/>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2637"/>
    <w:rPr>
      <w:color w:val="0563C1" w:themeColor="hyperlink"/>
      <w:u w:val="single"/>
    </w:rPr>
  </w:style>
  <w:style w:type="paragraph" w:styleId="Koptekst">
    <w:name w:val="header"/>
    <w:basedOn w:val="Standaard"/>
    <w:link w:val="KoptekstChar"/>
    <w:rsid w:val="00AD2637"/>
    <w:pPr>
      <w:tabs>
        <w:tab w:val="center" w:pos="4536"/>
        <w:tab w:val="right" w:pos="9072"/>
      </w:tabs>
    </w:pPr>
  </w:style>
  <w:style w:type="character" w:customStyle="1" w:styleId="KoptekstChar">
    <w:name w:val="Koptekst Char"/>
    <w:basedOn w:val="Standaardalinea-lettertype"/>
    <w:link w:val="Koptekst"/>
    <w:rsid w:val="00AD2637"/>
    <w:rPr>
      <w:rFonts w:eastAsiaTheme="minorEastAsia"/>
      <w:lang w:val="nl-NL" w:eastAsia="ja-JP"/>
    </w:rPr>
  </w:style>
  <w:style w:type="paragraph" w:styleId="Voettekst">
    <w:name w:val="footer"/>
    <w:basedOn w:val="Standaard"/>
    <w:link w:val="VoettekstChar"/>
    <w:rsid w:val="00AD2637"/>
    <w:pPr>
      <w:tabs>
        <w:tab w:val="center" w:pos="4536"/>
        <w:tab w:val="right" w:pos="9072"/>
      </w:tabs>
    </w:pPr>
  </w:style>
  <w:style w:type="character" w:customStyle="1" w:styleId="VoettekstChar">
    <w:name w:val="Voettekst Char"/>
    <w:basedOn w:val="Standaardalinea-lettertype"/>
    <w:link w:val="Voettekst"/>
    <w:rsid w:val="00AD2637"/>
    <w:rPr>
      <w:rFonts w:eastAsiaTheme="minorEastAsia"/>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de.groof@telenet.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 Vriendt</dc:creator>
  <cp:keywords/>
  <dc:description/>
  <cp:lastModifiedBy>Guy De Vriendt</cp:lastModifiedBy>
  <cp:revision>2</cp:revision>
  <dcterms:created xsi:type="dcterms:W3CDTF">2022-02-09T12:37:00Z</dcterms:created>
  <dcterms:modified xsi:type="dcterms:W3CDTF">2022-04-08T07:24:00Z</dcterms:modified>
</cp:coreProperties>
</file>